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5F4442AF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  <w:r w:rsidR="00976233">
        <w:rPr>
          <w:sz w:val="28"/>
          <w:szCs w:val="28"/>
        </w:rPr>
        <w:t xml:space="preserve"> № 1</w:t>
      </w: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F451D72" w14:textId="71B06538" w:rsidR="00090DC3" w:rsidRPr="00DA5CBD" w:rsidRDefault="00A73BB0" w:rsidP="00090DC3">
      <w:pPr>
        <w:pStyle w:val="ConsPlusTitle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A5CBD">
        <w:rPr>
          <w:rFonts w:ascii="Times New Roman" w:hAnsi="Times New Roman" w:cs="Times New Roman"/>
          <w:bCs/>
          <w:caps/>
          <w:sz w:val="28"/>
          <w:szCs w:val="28"/>
        </w:rPr>
        <w:lastRenderedPageBreak/>
        <w:t xml:space="preserve">СПИСОК </w:t>
      </w:r>
    </w:p>
    <w:p w14:paraId="172801EB" w14:textId="5BFBCB3D" w:rsidR="00A73BB0" w:rsidRPr="00DA5CBD" w:rsidRDefault="00A73BB0" w:rsidP="00090D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5CBD">
        <w:rPr>
          <w:rFonts w:ascii="Times New Roman" w:hAnsi="Times New Roman" w:cs="Times New Roman"/>
          <w:bCs/>
          <w:caps/>
          <w:sz w:val="28"/>
          <w:szCs w:val="28"/>
        </w:rPr>
        <w:t>исполнителей п. 5.4. Протокола заседания рабочей группы «поддержка предпринимательства», «эффективность институтов, обеспечивающих защищенность бизнеса», «качество и дос</w:t>
      </w:r>
      <w:r w:rsidR="00DA5CBD">
        <w:rPr>
          <w:rFonts w:ascii="Times New Roman" w:hAnsi="Times New Roman" w:cs="Times New Roman"/>
          <w:bCs/>
          <w:caps/>
          <w:sz w:val="28"/>
          <w:szCs w:val="28"/>
        </w:rPr>
        <w:t>Т</w:t>
      </w:r>
      <w:r w:rsidRPr="00DA5CBD">
        <w:rPr>
          <w:rFonts w:ascii="Times New Roman" w:hAnsi="Times New Roman" w:cs="Times New Roman"/>
          <w:bCs/>
          <w:caps/>
          <w:sz w:val="28"/>
          <w:szCs w:val="28"/>
        </w:rPr>
        <w:t>упность трудовых ресурсов»</w:t>
      </w:r>
    </w:p>
    <w:p w14:paraId="2F9BEE0F" w14:textId="428EE71D" w:rsidR="00765FB3" w:rsidRDefault="00765FB3" w:rsidP="00090DC3">
      <w:pPr>
        <w:spacing w:after="120"/>
        <w:ind w:left="1701" w:right="1701"/>
        <w:jc w:val="center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2ED653" w14:textId="70443F06" w:rsidR="001A3188" w:rsidRPr="00337D5D" w:rsidRDefault="00090DC3" w:rsidP="001A3188">
      <w:pPr>
        <w:pStyle w:val="ConsPlusNormal"/>
        <w:spacing w:line="276" w:lineRule="auto"/>
        <w:jc w:val="both"/>
      </w:pPr>
      <w:r w:rsidRPr="00A12F54">
        <w:rPr>
          <w:rFonts w:ascii="Times New Roman" w:hAnsi="Times New Roman" w:cs="Times New Roman"/>
          <w:sz w:val="30"/>
          <w:szCs w:val="30"/>
        </w:rPr>
        <w:lastRenderedPageBreak/>
        <w:t>Профильные органы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7BE0E91E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Агентство лесного и охотничьего хозяйства Сахалинской области</w:t>
      </w:r>
    </w:p>
    <w:p w14:paraId="7E5C2239" w14:textId="77777777" w:rsidR="001A3188" w:rsidRPr="008050A0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Агентство по ветеринарии и племенного и животноводства Сахалинской области</w:t>
      </w:r>
    </w:p>
    <w:p w14:paraId="2F99EE80" w14:textId="77777777" w:rsidR="001A3188" w:rsidRPr="00167E55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Агентство по делам молодежи Сахалинской области </w:t>
      </w:r>
    </w:p>
    <w:p w14:paraId="3F5F7FD7" w14:textId="77777777" w:rsidR="001A3188" w:rsidRPr="008050A0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Агентство по труду и занятости населения Сахалинской области</w:t>
      </w:r>
    </w:p>
    <w:p w14:paraId="4DB81EB1" w14:textId="77777777" w:rsidR="001A3188" w:rsidRPr="000512C9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архитектуры и градостроительства Сахалинской области</w:t>
      </w:r>
    </w:p>
    <w:p w14:paraId="2B7E3FFF" w14:textId="77777777" w:rsidR="001A3188" w:rsidRPr="00023ABB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государственного управления Сахалинский области</w:t>
      </w:r>
    </w:p>
    <w:p w14:paraId="2569EF5B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ЖКХ Сахалинской области</w:t>
      </w:r>
    </w:p>
    <w:p w14:paraId="6C10481A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здравоохранения Сахалинской области</w:t>
      </w:r>
    </w:p>
    <w:p w14:paraId="47AB09AD" w14:textId="77777777" w:rsidR="001A3188" w:rsidRPr="00115455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имущественных и земельных отношений Сахалинской области</w:t>
      </w:r>
    </w:p>
    <w:p w14:paraId="079F11FC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инвестиций, промышленности и внешних связей Сах</w:t>
      </w:r>
      <w:r>
        <w:rPr>
          <w:rFonts w:ascii="Times New Roman" w:hAnsi="Times New Roman" w:cs="Times New Roman"/>
          <w:sz w:val="28"/>
          <w:szCs w:val="28"/>
        </w:rPr>
        <w:t xml:space="preserve">алинской </w:t>
      </w:r>
      <w:r w:rsidRPr="00320154">
        <w:rPr>
          <w:rFonts w:ascii="Times New Roman" w:hAnsi="Times New Roman" w:cs="Times New Roman"/>
          <w:sz w:val="28"/>
          <w:szCs w:val="28"/>
        </w:rPr>
        <w:t>области</w:t>
      </w:r>
    </w:p>
    <w:p w14:paraId="7C81A5BE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культуры и архивного дела Сахалинской области</w:t>
      </w:r>
    </w:p>
    <w:p w14:paraId="14C068E1" w14:textId="77777777" w:rsidR="001A3188" w:rsidRPr="00023ABB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Сахалинской области</w:t>
      </w:r>
    </w:p>
    <w:p w14:paraId="34844725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по рыболовству Сахалинской области</w:t>
      </w:r>
    </w:p>
    <w:p w14:paraId="51AA3440" w14:textId="77777777" w:rsidR="001A3188" w:rsidRPr="00115455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Сахалинской области по эффективному управлению регионом</w:t>
      </w:r>
    </w:p>
    <w:p w14:paraId="09A364FA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сельского хозяйства и торговли Сахалинской области</w:t>
      </w:r>
    </w:p>
    <w:p w14:paraId="5C65899C" w14:textId="77777777" w:rsidR="001A3188" w:rsidRPr="00023ABB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социальной защиты Сахалинской области</w:t>
      </w:r>
    </w:p>
    <w:p w14:paraId="3E5D07C1" w14:textId="77777777" w:rsidR="001A3188" w:rsidRPr="00023ABB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 w:line="276" w:lineRule="auto"/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спорта Сахалинской области   </w:t>
      </w:r>
    </w:p>
    <w:p w14:paraId="11FF480A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строительства Сахалинской</w:t>
      </w:r>
    </w:p>
    <w:p w14:paraId="097B61B5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транспорта и дорожного хозяйства Сахалинской области</w:t>
      </w:r>
    </w:p>
    <w:p w14:paraId="5D600776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туризма Сахалинской области</w:t>
      </w:r>
    </w:p>
    <w:p w14:paraId="480B283D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цифрового и технологического развития Сахалинской области</w:t>
      </w:r>
    </w:p>
    <w:p w14:paraId="6F1374FD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экологии и устойчивого развития Сахалинской области</w:t>
      </w:r>
    </w:p>
    <w:p w14:paraId="587BFD07" w14:textId="77777777" w:rsidR="001A3188" w:rsidRPr="00320154" w:rsidRDefault="001A3188" w:rsidP="00090DC3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экономического развития Сахалинской области</w:t>
      </w:r>
    </w:p>
    <w:p w14:paraId="1A48C974" w14:textId="77777777" w:rsidR="001A3188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320154">
        <w:rPr>
          <w:rFonts w:ascii="Times New Roman" w:hAnsi="Times New Roman" w:cs="Times New Roman"/>
          <w:sz w:val="28"/>
          <w:szCs w:val="28"/>
        </w:rPr>
        <w:t>Министерство энергетики Сахалинской области</w:t>
      </w:r>
    </w:p>
    <w:p w14:paraId="36EB16DE" w14:textId="430462A2" w:rsidR="00765FB3" w:rsidRPr="001A3188" w:rsidRDefault="001A3188" w:rsidP="001A3188">
      <w:pPr>
        <w:pStyle w:val="ab"/>
        <w:numPr>
          <w:ilvl w:val="0"/>
          <w:numId w:val="1"/>
        </w:numPr>
        <w:tabs>
          <w:tab w:val="left" w:pos="142"/>
        </w:tabs>
        <w:spacing w:after="0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1A3188">
        <w:rPr>
          <w:rFonts w:ascii="Times New Roman" w:hAnsi="Times New Roman" w:cs="Times New Roman"/>
          <w:sz w:val="28"/>
          <w:szCs w:val="28"/>
        </w:rPr>
        <w:t>Правительство Сахалинской области</w:t>
      </w:r>
      <w:bookmarkStart w:id="1" w:name="_GoBack"/>
      <w:bookmarkEnd w:id="1"/>
    </w:p>
    <w:sectPr w:rsidR="00765FB3" w:rsidRPr="001A3188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1.8-ПЗ-13/25(п)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5277B7A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A318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50F1D"/>
    <w:multiLevelType w:val="hybridMultilevel"/>
    <w:tmpl w:val="18BC5964"/>
    <w:lvl w:ilvl="0" w:tplc="A8F8E7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0DC3"/>
    <w:rsid w:val="000F61C5"/>
    <w:rsid w:val="001067EA"/>
    <w:rsid w:val="001067F4"/>
    <w:rsid w:val="00142859"/>
    <w:rsid w:val="0017704D"/>
    <w:rsid w:val="001A3188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76233"/>
    <w:rsid w:val="009C63DB"/>
    <w:rsid w:val="00A150CA"/>
    <w:rsid w:val="00A25BBC"/>
    <w:rsid w:val="00A37078"/>
    <w:rsid w:val="00A51DC8"/>
    <w:rsid w:val="00A574FB"/>
    <w:rsid w:val="00A70180"/>
    <w:rsid w:val="00A72D7D"/>
    <w:rsid w:val="00A73BB0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A5CB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Title">
    <w:name w:val="ConsPlusTitle"/>
    <w:rsid w:val="00090D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customStyle="1" w:styleId="ConsPlusNormal">
    <w:name w:val="ConsPlusNormal"/>
    <w:rsid w:val="00090D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styleId="ab">
    <w:name w:val="List Paragraph"/>
    <w:basedOn w:val="a"/>
    <w:uiPriority w:val="34"/>
    <w:qFormat/>
    <w:rsid w:val="00090D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http://schemas.openxmlformats.org/package/2006/metadata/core-properties"/>
    <ds:schemaRef ds:uri="D7192FFF-C2B2-4F10-B7A4-C791C93B1729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00ae519a-a787-4cb6-a9f3-e0d2ce624f9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Захарова Наталья Борисовна</cp:lastModifiedBy>
  <cp:revision>12</cp:revision>
  <cp:lastPrinted>2008-03-14T00:47:00Z</cp:lastPrinted>
  <dcterms:created xsi:type="dcterms:W3CDTF">2016-04-18T22:59:00Z</dcterms:created>
  <dcterms:modified xsi:type="dcterms:W3CDTF">2025-07-28T02:12:00Z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